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C4" w:rsidRPr="0021774D" w:rsidRDefault="00FD77C4" w:rsidP="00FD77C4">
      <w:pPr>
        <w:bidi/>
        <w:spacing w:before="100" w:beforeAutospacing="1" w:after="100" w:afterAutospacing="1" w:line="240" w:lineRule="auto"/>
        <w:outlineLvl w:val="0"/>
        <w:rPr>
          <w:rFonts w:ascii="Arial" w:eastAsia="Times New Roman" w:hAnsi="Arial" w:cs="Arial"/>
          <w:b/>
          <w:bCs/>
          <w:color w:val="19315A"/>
          <w:spacing w:val="-4"/>
          <w:kern w:val="36"/>
          <w:sz w:val="40"/>
          <w:szCs w:val="24"/>
          <w:rtl/>
        </w:rPr>
      </w:pPr>
      <w:r w:rsidRPr="0021774D">
        <w:rPr>
          <w:rFonts w:ascii="Arial" w:hAnsi="Arial" w:hint="cs"/>
          <w:b/>
          <w:bCs/>
          <w:color w:val="19315A"/>
          <w:sz w:val="40"/>
          <w:szCs w:val="24"/>
          <w:rtl/>
        </w:rPr>
        <w:t>إرشادات خاصة عن أخر المستجدات في اللوائح الخاصة   بفيروس كورونا ( كوفيد -19) :</w:t>
      </w:r>
    </w:p>
    <w:p w:rsidR="000860CC" w:rsidRPr="0021774D" w:rsidRDefault="00FD77C4" w:rsidP="000860CC">
      <w:pPr>
        <w:bidi/>
        <w:spacing w:before="100" w:beforeAutospacing="1" w:after="100" w:afterAutospacing="1" w:line="240" w:lineRule="auto"/>
        <w:rPr>
          <w:rFonts w:ascii="Arial" w:eastAsia="Times New Roman" w:hAnsi="Arial" w:cs="Arial"/>
          <w:b/>
          <w:bCs/>
          <w:color w:val="000000"/>
          <w:sz w:val="24"/>
          <w:szCs w:val="24"/>
          <w:rtl/>
        </w:rPr>
      </w:pPr>
      <w:r w:rsidRPr="0021774D">
        <w:rPr>
          <w:rFonts w:ascii="Arial" w:hAnsi="Arial" w:hint="cs"/>
          <w:b/>
          <w:bCs/>
          <w:color w:val="000000"/>
          <w:sz w:val="24"/>
          <w:szCs w:val="24"/>
          <w:rtl/>
        </w:rPr>
        <w:t xml:space="preserve">بعد الزيادة في عدد الإصابات بمرض فيروس كورونا ( كوفيد -19)  تمت إضافة العديد من القيود  للسكان المقيمين في أيرلندا الشمالية.   تم وضع هذه القيود الجديدة حتى يمكن الإقلال من انتشار مرض كورونا و حتى يمكن التعامل مع  الضغط الشديد على نظام الرعاية الصحية و الاجتماعية. </w:t>
      </w:r>
      <w:r w:rsidRPr="0021774D">
        <w:rPr>
          <w:rFonts w:ascii="Arial" w:hAnsi="Arial" w:hint="cs"/>
          <w:b/>
          <w:bCs/>
          <w:color w:val="000000"/>
          <w:sz w:val="24"/>
          <w:rtl/>
        </w:rPr>
        <w:t xml:space="preserve"> في خلال هذا الوقت أهم </w:t>
      </w:r>
      <w:r w:rsidR="0029084B" w:rsidRPr="0021774D">
        <w:rPr>
          <w:rFonts w:ascii="Arial" w:hAnsi="Arial" w:hint="cs"/>
          <w:b/>
          <w:bCs/>
          <w:color w:val="000000"/>
          <w:sz w:val="24"/>
          <w:rtl/>
        </w:rPr>
        <w:t>شيء</w:t>
      </w:r>
      <w:r w:rsidRPr="0021774D">
        <w:rPr>
          <w:rFonts w:ascii="Arial" w:hAnsi="Arial" w:hint="cs"/>
          <w:b/>
          <w:bCs/>
          <w:color w:val="000000"/>
          <w:sz w:val="24"/>
          <w:rtl/>
        </w:rPr>
        <w:t xml:space="preserve">  يمكن كلنا من عملة هو البقاء داخل المنزل.</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 xml:space="preserve"> اللوائح الحالية  يتم تنفيذها حتى 6 فبراير / شباط 2021  و لكن سيتم مراجعتها بتاريخ 21 يناير / كانون الثاني .   بعض هذه القيود  يتم تنفيذها كقانون حسب اللوائح و بعض هذه القيود هي </w:t>
      </w:r>
      <w:r w:rsidR="0029084B" w:rsidRPr="0021774D">
        <w:rPr>
          <w:rFonts w:ascii="Arial" w:hAnsi="Arial" w:hint="cs"/>
          <w:color w:val="000000"/>
          <w:sz w:val="24"/>
          <w:szCs w:val="24"/>
          <w:rtl/>
        </w:rPr>
        <w:t xml:space="preserve">للإرشاد. </w:t>
      </w:r>
      <w:r w:rsidRPr="0021774D">
        <w:rPr>
          <w:rFonts w:ascii="Arial" w:hAnsi="Arial" w:hint="cs"/>
          <w:color w:val="000000"/>
          <w:sz w:val="24"/>
          <w:szCs w:val="24"/>
          <w:rtl/>
        </w:rPr>
        <w:t> يجب على كل فرد الالتزام بهذه  اللوائح حسب القانون.</w:t>
      </w:r>
    </w:p>
    <w:p w:rsidR="003206CF" w:rsidRPr="0021774D" w:rsidRDefault="003206CF" w:rsidP="0029084B">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إذا خالفت هذه اللوائح بدون سبب معقول فأنك ترتكب جريمة</w:t>
      </w:r>
      <w:r w:rsidR="0029084B" w:rsidRPr="0021774D">
        <w:rPr>
          <w:rFonts w:ascii="Arial" w:hAnsi="Arial" w:hint="cs"/>
          <w:color w:val="000000"/>
          <w:sz w:val="24"/>
          <w:szCs w:val="24"/>
          <w:rtl/>
        </w:rPr>
        <w:t xml:space="preserve">. </w:t>
      </w:r>
      <w:r w:rsidRPr="0021774D">
        <w:rPr>
          <w:rFonts w:ascii="Arial" w:hAnsi="Arial" w:hint="cs"/>
          <w:color w:val="000000"/>
          <w:sz w:val="24"/>
          <w:szCs w:val="24"/>
          <w:rtl/>
        </w:rPr>
        <w:t> </w:t>
      </w:r>
      <w:r w:rsidRPr="0021774D">
        <w:rPr>
          <w:rFonts w:hint="cs"/>
          <w:rtl/>
        </w:rPr>
        <w:t xml:space="preserve">بعض من هذه الجرائم يعرضك للحصول </w:t>
      </w:r>
      <w:r w:rsidR="0029084B" w:rsidRPr="0021774D">
        <w:rPr>
          <w:rFonts w:hint="cs"/>
          <w:rtl/>
        </w:rPr>
        <w:t>على</w:t>
      </w:r>
      <w:r w:rsidR="0029084B" w:rsidRPr="0021774D">
        <w:t xml:space="preserve"> </w:t>
      </w:r>
      <w:r w:rsidR="0029084B" w:rsidRPr="0021774D">
        <w:rPr>
          <w:b/>
          <w:bCs/>
          <w:rtl/>
        </w:rPr>
        <w:t>عقوبة</w:t>
      </w:r>
      <w:r w:rsidRPr="0021774D">
        <w:rPr>
          <w:rFonts w:hint="cs"/>
          <w:rtl/>
        </w:rPr>
        <w:t xml:space="preserve"> أو غرامة في محاكمة موجزة .</w:t>
      </w:r>
    </w:p>
    <w:p w:rsidR="00FD77C4" w:rsidRPr="0021774D" w:rsidRDefault="00FD77C4" w:rsidP="00FD77C4">
      <w:pPr>
        <w:bidi/>
        <w:spacing w:before="100" w:beforeAutospacing="1" w:after="100" w:afterAutospacing="1" w:line="240" w:lineRule="auto"/>
        <w:rPr>
          <w:rFonts w:ascii="Arial" w:eastAsia="Times New Roman" w:hAnsi="Arial" w:cs="Arial"/>
          <w:color w:val="333333"/>
          <w:sz w:val="24"/>
          <w:szCs w:val="24"/>
          <w:rtl/>
        </w:rPr>
      </w:pPr>
      <w:r w:rsidRPr="0021774D">
        <w:rPr>
          <w:rFonts w:ascii="Arial" w:hAnsi="Arial" w:hint="cs"/>
          <w:b/>
          <w:bCs/>
          <w:color w:val="000000"/>
          <w:sz w:val="24"/>
          <w:szCs w:val="24"/>
          <w:rtl/>
        </w:rPr>
        <w:t>يجب عليك البقاء في المنزل</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لا يجب عليك الخروج من المنزل أو  البقاء خارجه إلا في الحالات الضرورية جداً.   يمكنك الخروج من المنزل في الحالات الآتية:</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للحصول على الضروريات مثل الطعام و العلاج  الطبي</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لممارسة التمارين الرياضية</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 xml:space="preserve">لزيارة أفراد فقاعتك </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للذهاب  للمستشفيات أو الطبيب العام أو أي مواعيد أخرى</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لتقديم الرعاية أو لمساعدة شخص مستضعف  أو لتقديم مساعدة في حالة طوارئ</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لتتجنب إصابة أو مرض أو خطورة التعرض لأذى ( و هذا يشمل العنف المنزلي)</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الذهاب للعمل أو تقديم خدمات تطوعية أو خيرية  إذا كنت لا تستطيع عمل هذا من المنزل</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للحصول على التعليم أو رعاية الطفل</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للذهاب لرعاية  حيوان أو أخذة للتمشية</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لتأدية واجب قانوني مثل حضور المحكمة أو خدمة المحلفين</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للتبرع بالدم</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للذهاب لمكان للعبادة</w:t>
      </w:r>
    </w:p>
    <w:p w:rsidR="00FD77C4" w:rsidRPr="0021774D" w:rsidRDefault="00FD77C4" w:rsidP="00FD77C4">
      <w:pPr>
        <w:numPr>
          <w:ilvl w:val="0"/>
          <w:numId w:val="2"/>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للذهاب لحضور مراسم جنازة أو  زواج</w:t>
      </w:r>
    </w:p>
    <w:p w:rsidR="003206CF" w:rsidRPr="0021774D" w:rsidRDefault="003206CF" w:rsidP="003206CF">
      <w:pPr>
        <w:numPr>
          <w:ilvl w:val="0"/>
          <w:numId w:val="2"/>
        </w:numPr>
        <w:bidi/>
        <w:spacing w:before="100" w:beforeAutospacing="1" w:after="100" w:afterAutospacing="1" w:line="240" w:lineRule="auto"/>
        <w:rPr>
          <w:rFonts w:ascii="Arial" w:eastAsia="Times New Roman" w:hAnsi="Arial" w:cs="Arial"/>
          <w:color w:val="000000"/>
          <w:sz w:val="24"/>
          <w:szCs w:val="27"/>
          <w:rtl/>
        </w:rPr>
      </w:pPr>
      <w:r w:rsidRPr="0021774D">
        <w:rPr>
          <w:rFonts w:ascii="Arial" w:hAnsi="Arial" w:hint="cs"/>
          <w:color w:val="000000"/>
          <w:sz w:val="24"/>
          <w:szCs w:val="27"/>
          <w:rtl/>
        </w:rPr>
        <w:t>للذهاب لحضور مراسم جنازة  أو زيارة المقابر</w:t>
      </w:r>
    </w:p>
    <w:p w:rsidR="003206CF" w:rsidRPr="0021774D" w:rsidRDefault="0029084B" w:rsidP="0029084B">
      <w:pPr>
        <w:numPr>
          <w:ilvl w:val="0"/>
          <w:numId w:val="2"/>
        </w:numPr>
        <w:bidi/>
        <w:spacing w:before="100" w:beforeAutospacing="1" w:after="100" w:afterAutospacing="1" w:line="240" w:lineRule="auto"/>
        <w:rPr>
          <w:rFonts w:ascii="Arial" w:eastAsia="Times New Roman" w:hAnsi="Arial" w:cs="Arial"/>
          <w:color w:val="000000"/>
          <w:sz w:val="24"/>
          <w:szCs w:val="27"/>
          <w:rtl/>
        </w:rPr>
      </w:pPr>
      <w:r w:rsidRPr="0021774D">
        <w:rPr>
          <w:rFonts w:ascii="Arial" w:hAnsi="Arial" w:hint="cs"/>
          <w:color w:val="000000"/>
          <w:sz w:val="24"/>
          <w:szCs w:val="27"/>
          <w:rtl/>
        </w:rPr>
        <w:t>لاستمرار</w:t>
      </w:r>
      <w:r w:rsidR="003206CF" w:rsidRPr="0021774D">
        <w:rPr>
          <w:rFonts w:ascii="Arial" w:hAnsi="Arial" w:hint="cs"/>
          <w:color w:val="000000"/>
          <w:sz w:val="24"/>
          <w:szCs w:val="27"/>
          <w:rtl/>
        </w:rPr>
        <w:t xml:space="preserve"> اللقاءات بين الأبناء و </w:t>
      </w:r>
      <w:r w:rsidRPr="0021774D">
        <w:rPr>
          <w:rFonts w:ascii="Arial" w:hAnsi="Arial" w:hint="cs"/>
          <w:color w:val="000000"/>
          <w:sz w:val="24"/>
          <w:szCs w:val="27"/>
          <w:rtl/>
        </w:rPr>
        <w:t>الآباء</w:t>
      </w:r>
      <w:r w:rsidR="003206CF" w:rsidRPr="0021774D">
        <w:rPr>
          <w:rFonts w:ascii="Arial" w:hAnsi="Arial" w:hint="cs"/>
          <w:color w:val="000000"/>
          <w:sz w:val="24"/>
          <w:szCs w:val="27"/>
          <w:rtl/>
        </w:rPr>
        <w:t xml:space="preserve"> المنفصلين </w:t>
      </w:r>
      <w:r w:rsidRPr="0021774D">
        <w:rPr>
          <w:rFonts w:ascii="Arial" w:hAnsi="Arial" w:hint="cs"/>
          <w:color w:val="000000"/>
          <w:sz w:val="24"/>
          <w:szCs w:val="27"/>
          <w:rtl/>
        </w:rPr>
        <w:t>و</w:t>
      </w:r>
      <w:r w:rsidR="003206CF" w:rsidRPr="0021774D">
        <w:rPr>
          <w:rFonts w:ascii="Arial" w:hAnsi="Arial" w:hint="cs"/>
          <w:color w:val="000000"/>
          <w:sz w:val="24"/>
          <w:szCs w:val="27"/>
          <w:rtl/>
        </w:rPr>
        <w:t>الذين يعيشون في منازل مختلفة و بعي</w:t>
      </w:r>
      <w:r w:rsidRPr="0021774D">
        <w:rPr>
          <w:rFonts w:ascii="Arial" w:hAnsi="Arial" w:hint="cs"/>
          <w:color w:val="000000"/>
          <w:sz w:val="24"/>
          <w:szCs w:val="27"/>
          <w:rtl/>
        </w:rPr>
        <w:t>د</w:t>
      </w:r>
      <w:r w:rsidR="003206CF" w:rsidRPr="0021774D">
        <w:rPr>
          <w:rFonts w:ascii="Arial" w:hAnsi="Arial" w:hint="cs"/>
          <w:color w:val="000000"/>
          <w:sz w:val="24"/>
          <w:szCs w:val="27"/>
          <w:rtl/>
        </w:rPr>
        <w:t>ة عن بعض</w:t>
      </w:r>
    </w:p>
    <w:p w:rsidR="003206CF" w:rsidRPr="0021774D" w:rsidRDefault="003206CF" w:rsidP="003206CF">
      <w:pPr>
        <w:numPr>
          <w:ilvl w:val="0"/>
          <w:numId w:val="2"/>
        </w:numPr>
        <w:bidi/>
        <w:spacing w:before="100" w:beforeAutospacing="1" w:after="100" w:afterAutospacing="1" w:line="240" w:lineRule="auto"/>
        <w:rPr>
          <w:rFonts w:ascii="Arial" w:eastAsia="Times New Roman" w:hAnsi="Arial" w:cs="Arial"/>
          <w:color w:val="000000"/>
          <w:sz w:val="24"/>
          <w:szCs w:val="27"/>
          <w:rtl/>
        </w:rPr>
      </w:pPr>
      <w:r w:rsidRPr="0021774D">
        <w:rPr>
          <w:rFonts w:ascii="Arial" w:hAnsi="Arial" w:hint="cs"/>
          <w:color w:val="000000"/>
          <w:sz w:val="24"/>
          <w:szCs w:val="27"/>
          <w:rtl/>
        </w:rPr>
        <w:t>الانتقال لسكن جديد و الأعمال المطلوبة لتنفيذ هذا الانتقال و هذا يشمل رؤية السكن الجديد و ترتيب  نقل الأمتعة.</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t>العائلات في  منازلهم</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لا يتم السماح باختلاط أفراد العائلات المختلفة  في منازلهم الخاصة  و لكن  توجد بعض الاستثناءات مثل:</w:t>
      </w:r>
    </w:p>
    <w:p w:rsidR="00FD77C4" w:rsidRPr="0021774D" w:rsidRDefault="00FD77C4" w:rsidP="00FD77C4">
      <w:pPr>
        <w:numPr>
          <w:ilvl w:val="0"/>
          <w:numId w:val="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تكوين فقاعة مع أفراد منزل آخر</w:t>
      </w:r>
    </w:p>
    <w:p w:rsidR="00FD77C4" w:rsidRPr="0021774D" w:rsidRDefault="00FD77C4" w:rsidP="00FD77C4">
      <w:pPr>
        <w:numPr>
          <w:ilvl w:val="0"/>
          <w:numId w:val="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رعاية الأطفال</w:t>
      </w:r>
    </w:p>
    <w:p w:rsidR="00FD77C4" w:rsidRPr="0021774D" w:rsidRDefault="00FD77C4" w:rsidP="00FD77C4">
      <w:pPr>
        <w:numPr>
          <w:ilvl w:val="0"/>
          <w:numId w:val="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أعمال البناء و الصيانة</w:t>
      </w:r>
    </w:p>
    <w:p w:rsidR="00FD77C4" w:rsidRPr="0021774D" w:rsidRDefault="00FD77C4" w:rsidP="00FD77C4">
      <w:pPr>
        <w:numPr>
          <w:ilvl w:val="0"/>
          <w:numId w:val="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خدمات التجارة و الخدمات المهنية ( خدمات التواصل القريب مع العملاء لا يتم السماح بها)</w:t>
      </w:r>
    </w:p>
    <w:p w:rsidR="00FD77C4" w:rsidRPr="0021774D" w:rsidRDefault="00FD77C4" w:rsidP="00FD77C4">
      <w:pPr>
        <w:numPr>
          <w:ilvl w:val="0"/>
          <w:numId w:val="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 xml:space="preserve">خدمات الرعاية و  المساعدة  و هذا يشمل الخدمات الاجتماعية لمساعدة فرد مستضعف . </w:t>
      </w:r>
    </w:p>
    <w:p w:rsidR="00FD77C4" w:rsidRPr="0021774D" w:rsidRDefault="00FD77C4" w:rsidP="00FD77C4">
      <w:pPr>
        <w:numPr>
          <w:ilvl w:val="0"/>
          <w:numId w:val="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تقديم أو الحصول على إرشاد قانوني  أو المساعدة فيه أو تأدية واجب قانوني</w:t>
      </w:r>
    </w:p>
    <w:p w:rsidR="00FD77C4" w:rsidRPr="0021774D" w:rsidRDefault="00FD77C4" w:rsidP="00FD77C4">
      <w:pPr>
        <w:numPr>
          <w:ilvl w:val="0"/>
          <w:numId w:val="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 xml:space="preserve">تقديم رعاية  طارئة أو خدمة طبية لأي فرد </w:t>
      </w:r>
    </w:p>
    <w:p w:rsidR="00FD77C4" w:rsidRPr="0021774D" w:rsidRDefault="00FD77C4" w:rsidP="00FD77C4">
      <w:pPr>
        <w:numPr>
          <w:ilvl w:val="0"/>
          <w:numId w:val="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lastRenderedPageBreak/>
        <w:t>الانتقال لسكن جديد و الأعمال المطلوبة لتنفيذ هذا الانتقال و هذا يشمل رؤية السكن الجديد و ترتيب  نقل الأمتعة.</w:t>
      </w:r>
    </w:p>
    <w:p w:rsidR="00FD77C4" w:rsidRPr="0021774D" w:rsidRDefault="00FD77C4" w:rsidP="00FD77C4">
      <w:pPr>
        <w:numPr>
          <w:ilvl w:val="0"/>
          <w:numId w:val="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 xml:space="preserve">الزواج أو المرافقة المدنية  إذا كان أحد الطرفين في مرحلة نهائية من مرض قاتل  </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يمكن للأطفال إذا كان الأبوين  يعيشون في منزلين مختلفين من الانتقال بين المنزلين</w:t>
      </w:r>
    </w:p>
    <w:p w:rsidR="00FD77C4" w:rsidRPr="0021774D" w:rsidRDefault="00FD77C4" w:rsidP="00FD77C4">
      <w:pPr>
        <w:bidi/>
        <w:spacing w:before="100" w:beforeAutospacing="1" w:after="100" w:afterAutospacing="1" w:line="240" w:lineRule="auto"/>
        <w:outlineLvl w:val="2"/>
        <w:rPr>
          <w:rFonts w:ascii="Arial" w:eastAsia="Times New Roman" w:hAnsi="Arial" w:cs="Arial"/>
          <w:bCs/>
          <w:sz w:val="24"/>
          <w:szCs w:val="24"/>
          <w:rtl/>
        </w:rPr>
      </w:pPr>
      <w:r w:rsidRPr="0021774D">
        <w:rPr>
          <w:rFonts w:ascii="Arial" w:hAnsi="Arial" w:hint="cs"/>
          <w:bCs/>
          <w:sz w:val="24"/>
          <w:szCs w:val="24"/>
          <w:rtl/>
        </w:rPr>
        <w:t>الحدائق الخاصة</w:t>
      </w:r>
    </w:p>
    <w:p w:rsidR="003206CF" w:rsidRPr="0021774D" w:rsidRDefault="003206CF" w:rsidP="003206CF">
      <w:pPr>
        <w:bidi/>
        <w:spacing w:before="100" w:beforeAutospacing="1" w:after="100" w:afterAutospacing="1" w:line="240" w:lineRule="auto"/>
        <w:rPr>
          <w:rFonts w:ascii="Arial" w:eastAsia="Times New Roman" w:hAnsi="Arial" w:cs="Arial"/>
          <w:color w:val="000000"/>
          <w:sz w:val="24"/>
          <w:szCs w:val="27"/>
          <w:rtl/>
        </w:rPr>
      </w:pPr>
      <w:r w:rsidRPr="0021774D">
        <w:rPr>
          <w:rFonts w:ascii="Arial" w:hAnsi="Arial" w:hint="cs"/>
          <w:color w:val="000000"/>
          <w:sz w:val="24"/>
          <w:szCs w:val="27"/>
          <w:rtl/>
        </w:rPr>
        <w:t xml:space="preserve">لا يتم السماح </w:t>
      </w:r>
      <w:r w:rsidR="009E1ECF" w:rsidRPr="0021774D">
        <w:rPr>
          <w:rFonts w:ascii="Arial" w:hAnsi="Arial" w:hint="cs"/>
          <w:color w:val="000000"/>
          <w:sz w:val="24"/>
          <w:szCs w:val="27"/>
          <w:rtl/>
        </w:rPr>
        <w:t>بالاختلاط</w:t>
      </w:r>
      <w:r w:rsidRPr="0021774D">
        <w:rPr>
          <w:rFonts w:ascii="Arial" w:hAnsi="Arial" w:hint="cs"/>
          <w:color w:val="000000"/>
          <w:sz w:val="24"/>
          <w:szCs w:val="27"/>
          <w:rtl/>
        </w:rPr>
        <w:t xml:space="preserve"> في الحدائق الخاصة إلا في حالة  تكوين </w:t>
      </w:r>
      <w:r w:rsidRPr="0021774D">
        <w:rPr>
          <w:rFonts w:ascii="Arial" w:hAnsi="Arial" w:hint="cs"/>
          <w:b/>
          <w:color w:val="000000"/>
          <w:sz w:val="24"/>
          <w:szCs w:val="27"/>
          <w:rtl/>
        </w:rPr>
        <w:t>فقاعة خاصة بين أفراد من منزلين.</w:t>
      </w:r>
    </w:p>
    <w:p w:rsidR="003206CF" w:rsidRPr="0021774D" w:rsidRDefault="003206CF" w:rsidP="003206CF">
      <w:pPr>
        <w:bidi/>
        <w:spacing w:before="100" w:beforeAutospacing="1" w:after="100" w:afterAutospacing="1" w:line="240" w:lineRule="auto"/>
        <w:rPr>
          <w:rFonts w:ascii="Arial" w:eastAsia="Times New Roman" w:hAnsi="Arial" w:cs="Arial"/>
          <w:color w:val="000000"/>
          <w:sz w:val="24"/>
          <w:szCs w:val="27"/>
          <w:rtl/>
        </w:rPr>
      </w:pPr>
      <w:r w:rsidRPr="0021774D">
        <w:rPr>
          <w:rFonts w:ascii="Arial" w:hAnsi="Arial" w:hint="cs"/>
          <w:color w:val="000000"/>
          <w:sz w:val="24"/>
          <w:szCs w:val="27"/>
          <w:rtl/>
        </w:rPr>
        <w:t xml:space="preserve">السماح بالاختلاط في الحدائق الخاصة  و بحد أقصى 10 أفراد و هذا يشمل الأطفال و في أي وقت ( هناك بعض </w:t>
      </w:r>
      <w:r w:rsidR="009E1ECF" w:rsidRPr="0021774D">
        <w:rPr>
          <w:rFonts w:ascii="Arial" w:hAnsi="Arial" w:hint="cs"/>
          <w:color w:val="000000"/>
          <w:sz w:val="24"/>
          <w:szCs w:val="27"/>
          <w:rtl/>
        </w:rPr>
        <w:t>الاستثناءات</w:t>
      </w:r>
      <w:r w:rsidRPr="0021774D">
        <w:rPr>
          <w:rFonts w:ascii="Arial" w:hAnsi="Arial" w:hint="cs"/>
          <w:color w:val="000000"/>
          <w:sz w:val="24"/>
          <w:szCs w:val="27"/>
          <w:rtl/>
        </w:rPr>
        <w:t xml:space="preserve"> إذا كان عدد أفراد المنزل يزيد عن 10 أفراد).</w:t>
      </w:r>
    </w:p>
    <w:p w:rsidR="00FD77C4" w:rsidRPr="0021774D" w:rsidRDefault="00FD77C4" w:rsidP="00FD77C4">
      <w:pPr>
        <w:bidi/>
        <w:spacing w:before="100" w:beforeAutospacing="1" w:after="100" w:afterAutospacing="1" w:line="240" w:lineRule="auto"/>
        <w:outlineLvl w:val="2"/>
        <w:rPr>
          <w:rFonts w:ascii="Arial" w:eastAsia="Times New Roman" w:hAnsi="Arial" w:cs="Arial"/>
          <w:bCs/>
          <w:sz w:val="24"/>
          <w:szCs w:val="24"/>
          <w:rtl/>
        </w:rPr>
      </w:pPr>
      <w:r w:rsidRPr="0021774D">
        <w:rPr>
          <w:rFonts w:ascii="Arial" w:hAnsi="Arial" w:hint="cs"/>
          <w:bCs/>
          <w:sz w:val="24"/>
          <w:szCs w:val="24"/>
          <w:rtl/>
        </w:rPr>
        <w:t>فقاعات أفراد العائلات في المنازل</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يمكنك تكوين فقاعة مع أفراد من منزل واحد آخر فقط.   يمكن أن يكون عدد أفراد  العائلات في المنزلين من أي عدد و لكن  المقابلة بين أفراد المنزلين  تكون محدودة بحد أقصى 10 أفراد و هذا يشمل الأطفال و في أي وقت .</w:t>
      </w:r>
    </w:p>
    <w:p w:rsidR="003206CF" w:rsidRPr="0021774D" w:rsidRDefault="003206CF" w:rsidP="00FD77C4">
      <w:pPr>
        <w:bidi/>
        <w:spacing w:before="100" w:beforeAutospacing="1" w:after="100" w:afterAutospacing="1" w:line="240" w:lineRule="auto"/>
        <w:rPr>
          <w:rFonts w:ascii="Arial" w:eastAsia="Times New Roman" w:hAnsi="Arial" w:cs="Arial"/>
          <w:color w:val="000000"/>
          <w:szCs w:val="24"/>
          <w:rtl/>
        </w:rPr>
      </w:pPr>
      <w:r w:rsidRPr="0021774D">
        <w:rPr>
          <w:rFonts w:ascii="Arial" w:hAnsi="Arial" w:hint="cs"/>
          <w:color w:val="000000"/>
          <w:sz w:val="24"/>
          <w:szCs w:val="27"/>
          <w:rtl/>
        </w:rPr>
        <w:t xml:space="preserve">للسيطرة على </w:t>
      </w:r>
      <w:r w:rsidR="009E1ECF" w:rsidRPr="0021774D">
        <w:rPr>
          <w:rFonts w:ascii="Arial" w:hAnsi="Arial" w:hint="cs"/>
          <w:color w:val="000000"/>
          <w:sz w:val="24"/>
          <w:szCs w:val="27"/>
          <w:rtl/>
        </w:rPr>
        <w:t>انتشار</w:t>
      </w:r>
      <w:r w:rsidRPr="0021774D">
        <w:rPr>
          <w:rFonts w:ascii="Arial" w:hAnsi="Arial" w:hint="cs"/>
          <w:color w:val="000000"/>
          <w:sz w:val="24"/>
          <w:szCs w:val="27"/>
          <w:rtl/>
        </w:rPr>
        <w:t xml:space="preserve"> الفيروس </w:t>
      </w:r>
      <w:r w:rsidRPr="0021774D">
        <w:rPr>
          <w:rStyle w:val="Strong"/>
          <w:rFonts w:ascii="Arial" w:hAnsi="Arial" w:hint="cs"/>
          <w:color w:val="000000"/>
          <w:sz w:val="24"/>
          <w:szCs w:val="27"/>
          <w:rtl/>
        </w:rPr>
        <w:t>فأن أفراد المنزل الواحد لا يمكنهم تكوين أكثر من فقاعة واحدة</w:t>
      </w:r>
      <w:r w:rsidR="009E1ECF" w:rsidRPr="0021774D">
        <w:rPr>
          <w:rStyle w:val="Strong"/>
          <w:rFonts w:ascii="Arial" w:hAnsi="Arial" w:hint="cs"/>
          <w:color w:val="000000"/>
          <w:sz w:val="24"/>
          <w:szCs w:val="27"/>
          <w:rtl/>
        </w:rPr>
        <w:t>.</w:t>
      </w:r>
      <w:r w:rsidRPr="0021774D">
        <w:rPr>
          <w:rStyle w:val="Strong"/>
          <w:rFonts w:ascii="Arial" w:hAnsi="Arial" w:hint="cs"/>
          <w:color w:val="000000"/>
          <w:sz w:val="24"/>
          <w:szCs w:val="27"/>
          <w:rtl/>
        </w:rPr>
        <w:t xml:space="preserve"> </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إذا ظهرت أعراض مرض كورونا على أي فرد من الفقاعة فعلى جميع أفراد الفقاعة عزل أنفسهم عزلاً ذاتياً</w:t>
      </w:r>
      <w:r w:rsidR="009E1ECF" w:rsidRPr="0021774D">
        <w:rPr>
          <w:rFonts w:ascii="Arial" w:hAnsi="Arial" w:hint="cs"/>
          <w:color w:val="000000"/>
          <w:sz w:val="24"/>
          <w:szCs w:val="24"/>
          <w:rtl/>
        </w:rPr>
        <w:t>.</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إذا رغب أعضاء أي منزل تبديل أفراد الفقاعة مع منزل أخر فيجب عليهم الانتظار على الأقل 10 أيام  من أخر زيارة  مع أفراد الفقاعة الأصلية  قبل بدء زيارة أفراد منزل الفقاعة الجديدة.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لا يمكن  النوم وقضاء الليل  في منزل أخر إلا إذا كان من منازل أفراد الفقاعة الخاصة بك.</w:t>
      </w:r>
    </w:p>
    <w:p w:rsidR="00FD77C4" w:rsidRPr="0021774D" w:rsidRDefault="00FD77C4" w:rsidP="00FD77C4">
      <w:pPr>
        <w:bidi/>
        <w:spacing w:before="100" w:beforeAutospacing="1" w:after="100" w:afterAutospacing="1" w:line="240" w:lineRule="auto"/>
        <w:outlineLvl w:val="1"/>
        <w:rPr>
          <w:rFonts w:ascii="Arial" w:eastAsia="Times New Roman" w:hAnsi="Arial" w:cs="Arial"/>
          <w:b/>
          <w:sz w:val="24"/>
          <w:szCs w:val="24"/>
          <w:rtl/>
        </w:rPr>
      </w:pPr>
      <w:r w:rsidRPr="0021774D">
        <w:rPr>
          <w:rFonts w:ascii="Arial" w:hAnsi="Arial" w:hint="cs"/>
          <w:b/>
          <w:sz w:val="24"/>
          <w:szCs w:val="24"/>
          <w:rtl/>
        </w:rPr>
        <w:t>التجمعات الداخلية و في الخارج( ما عدا المساكن الخاصة و الأفراح و الجنازات)</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يتم السماح بتجمع عدد لا يزيد عن 6 أفراد ( وهذا يشمل الأطفال من أي عمر) من عدد لا يزيد عن منزلين في الخارج  أو داخل بنايات غير سكنية  لغرض  أساسي.</w:t>
      </w:r>
    </w:p>
    <w:p w:rsidR="003206CF" w:rsidRPr="0021774D" w:rsidRDefault="003206CF" w:rsidP="00FD77C4">
      <w:pPr>
        <w:spacing w:before="100" w:beforeAutospacing="1" w:after="100" w:afterAutospacing="1" w:line="240" w:lineRule="auto"/>
        <w:rPr>
          <w:rFonts w:ascii="Arial" w:eastAsia="Times New Roman" w:hAnsi="Arial" w:cs="Arial"/>
          <w:color w:val="000000"/>
          <w:sz w:val="24"/>
          <w:szCs w:val="24"/>
          <w:lang w:eastAsia="en-GB"/>
        </w:rPr>
      </w:pPr>
    </w:p>
    <w:p w:rsidR="003206CF" w:rsidRPr="0021774D" w:rsidRDefault="003206CF" w:rsidP="00FD77C4">
      <w:pPr>
        <w:spacing w:before="100" w:beforeAutospacing="1" w:after="100" w:afterAutospacing="1" w:line="240" w:lineRule="auto"/>
        <w:rPr>
          <w:rFonts w:ascii="Arial" w:eastAsia="Times New Roman" w:hAnsi="Arial" w:cs="Arial"/>
          <w:color w:val="000000"/>
          <w:sz w:val="24"/>
          <w:szCs w:val="24"/>
          <w:lang w:eastAsia="en-GB"/>
        </w:rPr>
      </w:pPr>
    </w:p>
    <w:p w:rsidR="003206CF" w:rsidRPr="0021774D" w:rsidRDefault="003206CF" w:rsidP="003206CF">
      <w:pPr>
        <w:pStyle w:val="Heading2"/>
        <w:bidi/>
        <w:rPr>
          <w:rFonts w:ascii="Arial" w:hAnsi="Arial" w:cs="Arial"/>
          <w:b w:val="0"/>
          <w:color w:val="0C1E63"/>
          <w:sz w:val="24"/>
          <w:szCs w:val="24"/>
          <w:rtl/>
        </w:rPr>
      </w:pPr>
      <w:r w:rsidRPr="0021774D">
        <w:rPr>
          <w:rFonts w:ascii="Arial" w:hAnsi="Arial" w:hint="cs"/>
          <w:b w:val="0"/>
          <w:color w:val="0C1E63"/>
          <w:sz w:val="24"/>
          <w:szCs w:val="24"/>
          <w:rtl/>
        </w:rPr>
        <w:t xml:space="preserve"> السفر</w:t>
      </w:r>
    </w:p>
    <w:p w:rsidR="003206CF" w:rsidRPr="0021774D" w:rsidRDefault="003206CF" w:rsidP="003206CF">
      <w:pPr>
        <w:pStyle w:val="NormalWeb"/>
        <w:bidi/>
        <w:rPr>
          <w:rFonts w:ascii="Arial" w:hAnsi="Arial" w:cs="Arial"/>
          <w:color w:val="000000"/>
          <w:rtl/>
        </w:rPr>
      </w:pPr>
      <w:r w:rsidRPr="0021774D">
        <w:rPr>
          <w:rStyle w:val="Strong"/>
          <w:rFonts w:ascii="Arial" w:hAnsi="Arial" w:hint="cs"/>
          <w:color w:val="000000"/>
          <w:rtl/>
        </w:rPr>
        <w:t>يجب عليك عدم الخروج</w:t>
      </w:r>
      <w:r w:rsidR="009E1ECF" w:rsidRPr="0021774D">
        <w:rPr>
          <w:rFonts w:ascii="Arial" w:hAnsi="Arial" w:hint="cs"/>
          <w:color w:val="000000"/>
          <w:rtl/>
        </w:rPr>
        <w:t xml:space="preserve"> من المنزل إلا إذا ك</w:t>
      </w:r>
      <w:r w:rsidRPr="0021774D">
        <w:rPr>
          <w:rFonts w:ascii="Arial" w:hAnsi="Arial" w:hint="cs"/>
          <w:color w:val="000000"/>
          <w:rtl/>
        </w:rPr>
        <w:t>ان هناك سبب معقول ( مثل العمل أو التعليم).</w:t>
      </w:r>
    </w:p>
    <w:p w:rsidR="003206CF" w:rsidRPr="0021774D" w:rsidRDefault="003206CF" w:rsidP="003206CF">
      <w:pPr>
        <w:pStyle w:val="NormalWeb"/>
        <w:bidi/>
        <w:rPr>
          <w:rFonts w:ascii="Arial" w:hAnsi="Arial" w:cs="Arial"/>
          <w:color w:val="000000"/>
          <w:rtl/>
        </w:rPr>
      </w:pPr>
      <w:r w:rsidRPr="0021774D">
        <w:rPr>
          <w:rFonts w:ascii="Arial" w:hAnsi="Arial" w:hint="cs"/>
          <w:color w:val="000000"/>
          <w:rtl/>
        </w:rPr>
        <w:t xml:space="preserve">لا يمكنك </w:t>
      </w:r>
      <w:r w:rsidRPr="0021774D">
        <w:rPr>
          <w:rStyle w:val="Strong"/>
          <w:rFonts w:ascii="Arial" w:hAnsi="Arial" w:hint="cs"/>
          <w:color w:val="000000"/>
          <w:rtl/>
        </w:rPr>
        <w:t>السفر لمسافة أكثر من 10 أميال من منزلك</w:t>
      </w:r>
      <w:r w:rsidRPr="0021774D">
        <w:rPr>
          <w:rFonts w:ascii="Arial" w:hAnsi="Arial" w:hint="cs"/>
          <w:color w:val="000000"/>
          <w:rtl/>
        </w:rPr>
        <w:t xml:space="preserve"> من أجل ممارسة التمارين الرياضية.</w:t>
      </w:r>
    </w:p>
    <w:p w:rsidR="003206CF" w:rsidRPr="0021774D" w:rsidRDefault="003206CF" w:rsidP="009E1ECF">
      <w:pPr>
        <w:pStyle w:val="NormalWeb"/>
        <w:bidi/>
        <w:rPr>
          <w:rFonts w:ascii="Arial" w:hAnsi="Arial" w:cs="Arial"/>
          <w:color w:val="000000"/>
          <w:rtl/>
        </w:rPr>
      </w:pPr>
      <w:r w:rsidRPr="0021774D">
        <w:rPr>
          <w:rFonts w:ascii="Arial" w:hAnsi="Arial" w:hint="cs"/>
          <w:color w:val="000000"/>
          <w:rtl/>
        </w:rPr>
        <w:t>إذا كن السفر ضرورياً من أجل العمل أو التعليم أو أي سبب ضروري</w:t>
      </w:r>
      <w:r w:rsidR="009E1ECF" w:rsidRPr="0021774D">
        <w:rPr>
          <w:rFonts w:ascii="Arial" w:hAnsi="Arial" w:hint="cs"/>
          <w:color w:val="000000"/>
          <w:rtl/>
        </w:rPr>
        <w:t xml:space="preserve"> أخر</w:t>
      </w:r>
      <w:r w:rsidRPr="0021774D">
        <w:rPr>
          <w:rFonts w:ascii="Arial" w:hAnsi="Arial" w:hint="cs"/>
          <w:color w:val="000000"/>
          <w:rtl/>
        </w:rPr>
        <w:t xml:space="preserve"> فمطلوب منك المشي أو ركوب الدراجة</w:t>
      </w:r>
      <w:r w:rsidR="009E1ECF" w:rsidRPr="0021774D">
        <w:rPr>
          <w:rFonts w:ascii="Arial" w:hAnsi="Arial" w:hint="cs"/>
          <w:color w:val="000000"/>
          <w:rtl/>
        </w:rPr>
        <w:t xml:space="preserve"> </w:t>
      </w:r>
      <w:r w:rsidRPr="0021774D">
        <w:rPr>
          <w:rFonts w:ascii="Arial" w:hAnsi="Arial" w:hint="cs"/>
          <w:color w:val="000000"/>
          <w:rtl/>
        </w:rPr>
        <w:t xml:space="preserve">الهوائية أو </w:t>
      </w:r>
      <w:r w:rsidR="009E1ECF" w:rsidRPr="0021774D">
        <w:rPr>
          <w:rFonts w:ascii="Arial" w:hAnsi="Arial" w:hint="cs"/>
          <w:color w:val="000000"/>
          <w:rtl/>
        </w:rPr>
        <w:t>استعمال</w:t>
      </w:r>
      <w:r w:rsidRPr="0021774D">
        <w:rPr>
          <w:rFonts w:ascii="Arial" w:hAnsi="Arial" w:hint="cs"/>
          <w:color w:val="000000"/>
          <w:rtl/>
        </w:rPr>
        <w:t xml:space="preserve"> وسيلة خاصة للمواصلات تشا</w:t>
      </w:r>
      <w:r w:rsidR="009E1ECF" w:rsidRPr="0021774D">
        <w:rPr>
          <w:rFonts w:ascii="Arial" w:hAnsi="Arial" w:hint="cs"/>
          <w:color w:val="000000"/>
          <w:rtl/>
        </w:rPr>
        <w:t>ركها مع أفراد من منزلك فقط إذا ك</w:t>
      </w:r>
      <w:r w:rsidRPr="0021774D">
        <w:rPr>
          <w:rFonts w:ascii="Arial" w:hAnsi="Arial" w:hint="cs"/>
          <w:color w:val="000000"/>
          <w:rtl/>
        </w:rPr>
        <w:t xml:space="preserve">ان </w:t>
      </w:r>
      <w:r w:rsidR="009E1ECF" w:rsidRPr="0021774D">
        <w:rPr>
          <w:rFonts w:ascii="Arial" w:hAnsi="Arial" w:hint="cs"/>
          <w:color w:val="000000"/>
          <w:rtl/>
        </w:rPr>
        <w:t>هذا ممكنا</w:t>
      </w:r>
      <w:r w:rsidRPr="0021774D">
        <w:rPr>
          <w:rFonts w:ascii="Arial" w:hAnsi="Arial" w:hint="cs"/>
          <w:color w:val="000000"/>
          <w:rtl/>
        </w:rPr>
        <w:t>.</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t>رعاية  الطفل</w:t>
      </w:r>
    </w:p>
    <w:p w:rsidR="00FD77C4" w:rsidRPr="0021774D" w:rsidRDefault="00FD77C4" w:rsidP="009E1ECF">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 xml:space="preserve">يتم الاستمرار في تقديم رعاية الطفل من فرد مسجل  حسب قانون 1995 للأطفال  ( أيرلندا الشمالية) أو أي رعاية طفل مجانية </w:t>
      </w:r>
      <w:r w:rsidR="009E1ECF" w:rsidRPr="0021774D">
        <w:rPr>
          <w:rFonts w:ascii="Arial" w:hAnsi="Arial" w:hint="cs"/>
          <w:color w:val="000000"/>
          <w:sz w:val="24"/>
          <w:szCs w:val="24"/>
          <w:rtl/>
        </w:rPr>
        <w:t>.</w:t>
      </w:r>
      <w:r w:rsidRPr="0021774D">
        <w:rPr>
          <w:rFonts w:ascii="Arial" w:hAnsi="Arial" w:hint="cs"/>
          <w:color w:val="000000"/>
          <w:sz w:val="24"/>
          <w:szCs w:val="24"/>
          <w:rtl/>
        </w:rPr>
        <w:t> </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lastRenderedPageBreak/>
        <w:t>يتم السماح باستمرار رعاية الطفل الغير رسمية.</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t>مراحل التعليم المختلفة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 xml:space="preserve"> يتم تقديم التعليم في مرحلة ما قبل الابتدائي و التعليم الابتدائي و ما بعد الابتدائي  عن طريق التعلم عن بعد ( من المنزل)  للتلاميذ  حتى عطلة  منتصف العام  الدراسي في شهر فبراير / شباط .</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المدارس الخاصة تستمر في العمل كالمعتاد.</w:t>
      </w:r>
    </w:p>
    <w:p w:rsidR="009E1ECF" w:rsidRPr="0021774D" w:rsidRDefault="00FD77C4" w:rsidP="009E1ECF">
      <w:pPr>
        <w:bidi/>
        <w:spacing w:before="100" w:beforeAutospacing="1" w:after="100" w:afterAutospacing="1" w:line="240" w:lineRule="auto"/>
        <w:rPr>
          <w:rFonts w:ascii="Arial" w:hAnsi="Arial"/>
          <w:color w:val="000000"/>
          <w:sz w:val="24"/>
          <w:szCs w:val="24"/>
          <w:rtl/>
        </w:rPr>
      </w:pPr>
      <w:r w:rsidRPr="0021774D">
        <w:rPr>
          <w:rFonts w:ascii="Arial" w:hAnsi="Arial" w:hint="cs"/>
          <w:color w:val="000000"/>
          <w:sz w:val="24"/>
          <w:szCs w:val="24"/>
          <w:rtl/>
        </w:rPr>
        <w:t xml:space="preserve">يتم استمرار تعليم الأطفال المستضعفين و أطفال العاملين الرئيسين في المدارس  تحت الإشراف و يتم السماح بهذا في حالة كون  أحد الأبوين فقط عامل رئيسي. و يتم السماح بهذا في حالة كون  أحد الأبوين فقط عامل رئيسي. </w:t>
      </w:r>
      <w:r w:rsidRPr="0021774D">
        <w:rPr>
          <w:rFonts w:ascii="Arial" w:hAnsi="Arial" w:hint="cs"/>
          <w:color w:val="000000"/>
          <w:sz w:val="24"/>
          <w:szCs w:val="24"/>
          <w:rtl/>
        </w:rPr>
        <w:cr/>
      </w:r>
    </w:p>
    <w:p w:rsidR="00FD77C4" w:rsidRPr="0021774D" w:rsidRDefault="00FD77C4" w:rsidP="009E1ECF">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يتم الدفع المباشر للعائلات التي من حق أطفالها الحصول على الوجبات  المدرسية المجانية.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المعاهد العليا و الجامعات  تقدم التعليم عن بعد  بأقصى الطرق الممكنة.</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t>المستشفيات</w:t>
      </w:r>
    </w:p>
    <w:p w:rsidR="00FD77C4" w:rsidRPr="0021774D" w:rsidRDefault="00FD77C4" w:rsidP="009E1ECF">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الزيارات في المستشفيات حاليا محدودة  جداً.   هناك بعض الاستثناءات المسموح بها.   يجب عليك التأكد قبل الزيارة, لأن هذه الاستثناءات يتم تغييرها  حسب الظروف السائدة  في أماكن محددة.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تستمر المستشفيات و الأطباء العموميين و الصيدليات في تقديم خدماتها  للإفراد الذين في حاجة صحية لها.</w:t>
      </w:r>
    </w:p>
    <w:p w:rsidR="003206CF" w:rsidRPr="0021774D" w:rsidRDefault="003206CF" w:rsidP="003206CF">
      <w:pPr>
        <w:pStyle w:val="Heading2"/>
        <w:bidi/>
        <w:rPr>
          <w:rFonts w:ascii="Arial" w:hAnsi="Arial" w:cs="Arial"/>
          <w:b w:val="0"/>
          <w:color w:val="0C1E63"/>
          <w:sz w:val="24"/>
          <w:szCs w:val="24"/>
          <w:rtl/>
        </w:rPr>
      </w:pPr>
      <w:r w:rsidRPr="0021774D">
        <w:rPr>
          <w:rFonts w:ascii="Arial" w:hAnsi="Arial" w:hint="cs"/>
          <w:b w:val="0"/>
          <w:color w:val="0C1E63"/>
          <w:sz w:val="24"/>
          <w:szCs w:val="24"/>
          <w:rtl/>
        </w:rPr>
        <w:t>منازل الرعاية</w:t>
      </w:r>
    </w:p>
    <w:p w:rsidR="003206CF" w:rsidRPr="0021774D" w:rsidRDefault="003206CF" w:rsidP="003206CF">
      <w:pPr>
        <w:pStyle w:val="NormalWeb"/>
        <w:bidi/>
        <w:rPr>
          <w:rFonts w:ascii="Arial" w:hAnsi="Arial" w:cs="Arial"/>
          <w:color w:val="000000"/>
          <w:rtl/>
        </w:rPr>
      </w:pPr>
      <w:r w:rsidRPr="0021774D">
        <w:rPr>
          <w:rFonts w:ascii="Arial" w:hAnsi="Arial" w:hint="cs"/>
          <w:color w:val="000000"/>
          <w:rtl/>
        </w:rPr>
        <w:t>الزيارات لمنازل الرعاية  تكون محدد ة, ما عدا مراكز الرعاية التلطيفية و لهؤلاء الذين يتلقون رعاية بسبب قرب نهاية الحياة.</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t>أماكن الضيافة و الإقامة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أماكن الضيافة مثل الكافيات و المطاعم و الحانات و البارات و النوادي الاجتماعية  تظل مغلقة  ماعدا لتقديم  الوجبات و المشروبات السريعة ( تيك أواي) أو  لراكبي السيارات  أو للتوصيل للمنازل.</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المحلات التي تقدم الوجبات السريعة يجب عليها الإغلاق عل الساعة 11:00 مساءاً  و التوقف عن أخذ طلبات البيع على الساعة 8:00 مساءاً  و لا يتم السماح باستخدام المناطق الخارجية.</w:t>
      </w:r>
    </w:p>
    <w:p w:rsidR="00FD77C4" w:rsidRPr="0021774D" w:rsidRDefault="00FD77C4" w:rsidP="00FD77C4">
      <w:pPr>
        <w:bidi/>
        <w:spacing w:before="100" w:beforeAutospacing="1" w:after="100" w:afterAutospacing="1" w:line="240" w:lineRule="auto"/>
        <w:outlineLvl w:val="2"/>
        <w:rPr>
          <w:rFonts w:ascii="Arial" w:eastAsia="Times New Roman" w:hAnsi="Arial" w:cs="Arial"/>
          <w:bCs/>
          <w:sz w:val="24"/>
          <w:szCs w:val="24"/>
          <w:rtl/>
        </w:rPr>
      </w:pPr>
      <w:r w:rsidRPr="0021774D">
        <w:rPr>
          <w:rFonts w:ascii="Arial" w:hAnsi="Arial" w:hint="cs"/>
          <w:bCs/>
          <w:sz w:val="24"/>
          <w:szCs w:val="24"/>
          <w:rtl/>
        </w:rPr>
        <w:t>أماكن الإقامة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الفنادق و بيوت الضيافة و نزل المبيت مع الفطور و مواقع المنازل المتنقلة و أماكن الإقامة  ذاتية الخدمة  يمكنها العمل  على أسس محددة جداً.</w:t>
      </w:r>
    </w:p>
    <w:p w:rsidR="00FD77C4" w:rsidRPr="0021774D" w:rsidRDefault="00FD77C4" w:rsidP="00FD77C4">
      <w:pPr>
        <w:bidi/>
        <w:spacing w:before="100" w:beforeAutospacing="1" w:after="100" w:afterAutospacing="1" w:line="240" w:lineRule="auto"/>
        <w:rPr>
          <w:rFonts w:ascii="Arial" w:hAnsi="Arial"/>
          <w:color w:val="000000"/>
          <w:sz w:val="24"/>
          <w:szCs w:val="24"/>
          <w:rtl/>
        </w:rPr>
      </w:pPr>
      <w:r w:rsidRPr="0021774D">
        <w:rPr>
          <w:rFonts w:ascii="Arial" w:hAnsi="Arial" w:hint="cs"/>
          <w:color w:val="000000"/>
          <w:sz w:val="24"/>
          <w:szCs w:val="24"/>
          <w:rtl/>
        </w:rPr>
        <w:t xml:space="preserve">يمكن تقديم  خدمة الإقامة  للنزلاء المقيمين  في هذا الوقت و الإقامة المرتبطة بالعمل و للمستضعفين و هؤلاء المعرضون لحالة طوارئ  و الذين لا يستطيعون العودة لسكنهم الرئيسي. </w:t>
      </w:r>
    </w:p>
    <w:p w:rsidR="00FD77C4" w:rsidRPr="0021774D" w:rsidRDefault="00FD77C4" w:rsidP="00FD77C4">
      <w:pPr>
        <w:bidi/>
        <w:spacing w:before="100" w:beforeAutospacing="1" w:after="100" w:afterAutospacing="1" w:line="240" w:lineRule="auto"/>
        <w:outlineLvl w:val="1"/>
        <w:rPr>
          <w:rFonts w:ascii="Arial" w:hAnsi="Arial"/>
          <w:b/>
          <w:bCs/>
          <w:color w:val="000000"/>
          <w:sz w:val="24"/>
          <w:szCs w:val="24"/>
          <w:rtl/>
        </w:rPr>
      </w:pPr>
      <w:r w:rsidRPr="0021774D">
        <w:rPr>
          <w:rFonts w:ascii="Arial" w:hAnsi="Arial" w:hint="cs"/>
          <w:b/>
          <w:bCs/>
          <w:color w:val="000000"/>
          <w:sz w:val="24"/>
          <w:szCs w:val="24"/>
          <w:rtl/>
        </w:rPr>
        <w:t>أماكن الترفية و الأنشطة الترفيهية و المعالم الثقافية</w:t>
      </w:r>
    </w:p>
    <w:p w:rsidR="00FD77C4" w:rsidRPr="0021774D" w:rsidRDefault="00FD77C4" w:rsidP="00FD77C4">
      <w:pPr>
        <w:bidi/>
        <w:spacing w:before="100" w:beforeAutospacing="1" w:after="100" w:afterAutospacing="1" w:line="240" w:lineRule="auto"/>
        <w:rPr>
          <w:rFonts w:ascii="Arial" w:hAnsi="Arial"/>
          <w:color w:val="000000"/>
          <w:sz w:val="24"/>
          <w:szCs w:val="24"/>
          <w:rtl/>
        </w:rPr>
      </w:pPr>
      <w:r w:rsidRPr="0021774D">
        <w:rPr>
          <w:rFonts w:ascii="Arial" w:hAnsi="Arial" w:hint="cs"/>
          <w:color w:val="000000"/>
          <w:sz w:val="24"/>
          <w:szCs w:val="24"/>
          <w:rtl/>
        </w:rPr>
        <w:t>لا  يتم  السماح بفتح أماكن الترفية و الأنشطة الترفيهية.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لا يتم  السماح بفتح المعالم  ذات الزيارات المفتوحة و  لا يسمح بالفعاليات  المصرح  فيها  بدخول السيارات .</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lastRenderedPageBreak/>
        <w:t>تفتح الصالات الاجتماعية مع مراعاة الإرشادات الحالية.</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t>الأعمال</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أي فرد يستطيع العمل من منزلة</w:t>
      </w:r>
      <w:r w:rsidRPr="0021774D">
        <w:rPr>
          <w:rFonts w:ascii="Arial" w:hAnsi="Arial" w:hint="cs"/>
          <w:b/>
          <w:color w:val="000000"/>
          <w:sz w:val="24"/>
          <w:szCs w:val="24"/>
          <w:rtl/>
        </w:rPr>
        <w:t xml:space="preserve"> يجب </w:t>
      </w:r>
      <w:r w:rsidRPr="0021774D">
        <w:rPr>
          <w:rFonts w:ascii="Arial" w:hAnsi="Arial" w:hint="cs"/>
          <w:color w:val="000000"/>
          <w:sz w:val="24"/>
          <w:szCs w:val="24"/>
          <w:rtl/>
        </w:rPr>
        <w:t>عليه العمل من منزله.</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هؤلاء الذين لا يستطيعون العمل من المنزل مثل عمال إنتاج المواد الغذائية و عمال المباني و الصناعات و الخدمات اللوجستية و التوزيع يمكنهم الاستمرار في عملهم.</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t>تجارة التجزئة و الخدمات</w:t>
      </w:r>
    </w:p>
    <w:p w:rsidR="00FD77C4" w:rsidRPr="0021774D" w:rsidRDefault="00FD77C4" w:rsidP="009E1ECF">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الخدمات و</w:t>
      </w:r>
      <w:r w:rsidR="009E1ECF" w:rsidRPr="0021774D">
        <w:rPr>
          <w:rFonts w:ascii="Arial" w:hAnsi="Arial" w:hint="cs"/>
          <w:color w:val="000000"/>
          <w:sz w:val="24"/>
          <w:szCs w:val="24"/>
          <w:rtl/>
        </w:rPr>
        <w:t>التي تشمل ال</w:t>
      </w:r>
      <w:r w:rsidRPr="0021774D">
        <w:rPr>
          <w:rFonts w:ascii="Arial" w:hAnsi="Arial" w:hint="cs"/>
          <w:color w:val="000000"/>
          <w:sz w:val="24"/>
          <w:szCs w:val="24"/>
          <w:rtl/>
        </w:rPr>
        <w:t xml:space="preserve">تواصل </w:t>
      </w:r>
      <w:r w:rsidR="009E1ECF" w:rsidRPr="0021774D">
        <w:rPr>
          <w:rFonts w:ascii="Arial" w:hAnsi="Arial" w:hint="cs"/>
          <w:color w:val="000000"/>
          <w:sz w:val="24"/>
          <w:szCs w:val="24"/>
          <w:rtl/>
        </w:rPr>
        <w:t>ال</w:t>
      </w:r>
      <w:r w:rsidRPr="0021774D">
        <w:rPr>
          <w:rFonts w:ascii="Arial" w:hAnsi="Arial" w:hint="cs"/>
          <w:color w:val="000000"/>
          <w:sz w:val="24"/>
          <w:szCs w:val="24"/>
          <w:rtl/>
        </w:rPr>
        <w:t>قريب مع العملاء مثل  محلات تصفيف الشعر و التجميل و المكياج و تقليم  الأظافر و محلات عمل الوشم و ثقب الأذن و الأنف و محلات  زيادة سمار الجسم  و التدليك و التخلص من الشعر بالتحليل الكهربائي  و العلاج الشامل و التدريب على قيادة السيارات  ( ما عدا  الدراجات النارية) لا يسمح لها بالعمل.</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 xml:space="preserve">إغلاق كل محلات التجزئة فيما عدا محلات بيع </w:t>
      </w:r>
      <w:r w:rsidR="009E1ECF" w:rsidRPr="0021774D">
        <w:rPr>
          <w:rFonts w:ascii="Arial" w:hAnsi="Arial" w:hint="cs"/>
          <w:color w:val="000000"/>
          <w:sz w:val="24"/>
          <w:szCs w:val="24"/>
          <w:rtl/>
        </w:rPr>
        <w:t>الضروريات.</w:t>
      </w:r>
      <w:r w:rsidRPr="0021774D">
        <w:rPr>
          <w:rFonts w:ascii="Arial" w:hAnsi="Arial" w:hint="cs"/>
          <w:color w:val="000000"/>
          <w:sz w:val="24"/>
          <w:szCs w:val="24"/>
          <w:rtl/>
        </w:rPr>
        <w:t xml:space="preserve">  </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لا يسمح ببيع الخمور في  المحلات المرخصة أو في  محلات السوبر ماركت بعد الساعة 8:00 مساءاً.</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 xml:space="preserve"> مراكز الحدائق و الأدوات المنزلية تستمر في الإغلاق.</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t>التمارين و الرياضة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 xml:space="preserve">يمكنك الخروج من منزلك فقط في حالات ممارسة التمارين الرياضية  و ليس لأغراض  الترفية و الاستجمام ( على سبيل النزهة أو المقابلات الاجتماعية). </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تستطيع عمل تمارينك الرياضية في الأماكن العامة المفتوحة كا الآتي:</w:t>
      </w:r>
    </w:p>
    <w:p w:rsidR="00FD77C4" w:rsidRPr="0021774D" w:rsidRDefault="00FD77C4" w:rsidP="00FD77C4">
      <w:pPr>
        <w:numPr>
          <w:ilvl w:val="0"/>
          <w:numId w:val="1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أن تكون بمفردك</w:t>
      </w:r>
    </w:p>
    <w:p w:rsidR="00FD77C4" w:rsidRPr="0021774D" w:rsidRDefault="00FD77C4" w:rsidP="00FD77C4">
      <w:pPr>
        <w:numPr>
          <w:ilvl w:val="0"/>
          <w:numId w:val="1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أو مع الأفراد الذي تعيش معهم</w:t>
      </w:r>
    </w:p>
    <w:p w:rsidR="00FD77C4" w:rsidRPr="0021774D" w:rsidRDefault="00FD77C4" w:rsidP="00FD77C4">
      <w:pPr>
        <w:numPr>
          <w:ilvl w:val="0"/>
          <w:numId w:val="1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أو مع أفراد من فقاعتك</w:t>
      </w:r>
    </w:p>
    <w:p w:rsidR="00FD77C4" w:rsidRPr="0021774D" w:rsidRDefault="00FD77C4" w:rsidP="00FD77C4">
      <w:pPr>
        <w:numPr>
          <w:ilvl w:val="0"/>
          <w:numId w:val="13"/>
        </w:num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أو  إذا كنت بمفردك فيمكنك المشاركة مع فرد  من منزل أخر</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الرياضة في الأماكن المغلقة أو المفتوحة غير مسموح بها فيما عدا الرياضة  على مستوى النخبة.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كل أماكن التسهيلات الرياضية مثل مراكز الترفية  و الجيمنازيوم و النوادي الصحية و حمامات السباحة  و ملاعب التنس و الجولف  و أندية اللياقة البدنية و تعليم الرقص يجب إغلاقها.</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t>الخدمات الدينية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أماكن العبادة تظل مفتوحة مع مراعاة  الإرشادات المناسبة الخاصة بها.</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t>الزواج و المرافقة المدنية</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يتم السماح بإجراء مراسم الزواج و المرافقة المدنية  مع حضور  25 فردا كحد أقصى.   و هذا العدد يشمل أي أطفال تحت عمر 12 عاما  و المحتفلين أنفسهم.</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يجب إجراء تقييم خطورة حضور 15 فردا  قبل المراسم.</w:t>
      </w:r>
    </w:p>
    <w:p w:rsidR="00FD77C4" w:rsidRPr="0021774D" w:rsidRDefault="00FD77C4" w:rsidP="00FD77C4">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غير مسموح  بحفلات الاستقبال و التجمعات بعد  المراسم .</w:t>
      </w:r>
    </w:p>
    <w:p w:rsidR="00FD77C4" w:rsidRPr="0021774D" w:rsidRDefault="00FD77C4" w:rsidP="00FD77C4">
      <w:pPr>
        <w:bidi/>
        <w:spacing w:before="100" w:beforeAutospacing="1" w:after="100" w:afterAutospacing="1" w:line="240" w:lineRule="auto"/>
        <w:outlineLvl w:val="1"/>
        <w:rPr>
          <w:rFonts w:ascii="Arial" w:eastAsia="Times New Roman" w:hAnsi="Arial" w:cs="Arial"/>
          <w:bCs/>
          <w:sz w:val="24"/>
          <w:szCs w:val="24"/>
          <w:rtl/>
        </w:rPr>
      </w:pPr>
      <w:r w:rsidRPr="0021774D">
        <w:rPr>
          <w:rFonts w:ascii="Arial" w:hAnsi="Arial" w:hint="cs"/>
          <w:bCs/>
          <w:sz w:val="24"/>
          <w:szCs w:val="24"/>
          <w:rtl/>
        </w:rPr>
        <w:lastRenderedPageBreak/>
        <w:t>الجنازات</w:t>
      </w:r>
    </w:p>
    <w:p w:rsidR="00D60439" w:rsidRPr="0021774D" w:rsidRDefault="00FD77C4" w:rsidP="009149EF">
      <w:pPr>
        <w:bidi/>
        <w:spacing w:before="100" w:beforeAutospacing="1" w:after="100" w:afterAutospacing="1" w:line="240" w:lineRule="auto"/>
        <w:rPr>
          <w:rFonts w:ascii="Arial" w:eastAsia="Times New Roman" w:hAnsi="Arial" w:cs="Arial"/>
          <w:color w:val="000000"/>
          <w:sz w:val="24"/>
          <w:szCs w:val="24"/>
          <w:rtl/>
        </w:rPr>
      </w:pPr>
      <w:r w:rsidRPr="0021774D">
        <w:rPr>
          <w:rFonts w:ascii="Arial" w:hAnsi="Arial" w:hint="cs"/>
          <w:color w:val="000000"/>
          <w:sz w:val="24"/>
          <w:szCs w:val="24"/>
          <w:rtl/>
        </w:rPr>
        <w:t>مسموح بحضور 25 فردا كحد أقصى في الجنازات.   غير مسموح بالتجمعات قبل أو بعد الجنازة.</w:t>
      </w:r>
    </w:p>
    <w:p w:rsidR="00E047FE" w:rsidRPr="0021774D" w:rsidRDefault="00E047FE" w:rsidP="009E1ECF">
      <w:pPr>
        <w:pStyle w:val="NormalWeb"/>
        <w:bidi/>
        <w:rPr>
          <w:rFonts w:ascii="Arial" w:hAnsi="Arial" w:cs="Arial"/>
          <w:color w:val="000000"/>
          <w:szCs w:val="27"/>
          <w:rtl/>
        </w:rPr>
      </w:pPr>
      <w:r w:rsidRPr="0021774D">
        <w:rPr>
          <w:rFonts w:ascii="Arial" w:hAnsi="Arial" w:hint="cs"/>
          <w:color w:val="000000"/>
          <w:szCs w:val="27"/>
          <w:rtl/>
        </w:rPr>
        <w:t xml:space="preserve">رفات الموتى يمكن أخذها للمنازل الخاصة و لكن تجمعات وداع الميت غير مسموح بها و لا يسمح بتأدية مراسم الجنازة داخل المنازل الخاصة. </w:t>
      </w:r>
    </w:p>
    <w:p w:rsidR="00E047FE" w:rsidRPr="0021774D" w:rsidRDefault="00E047FE" w:rsidP="00E047FE">
      <w:pPr>
        <w:pStyle w:val="NormalWeb"/>
        <w:bidi/>
        <w:rPr>
          <w:rFonts w:ascii="Arial" w:hAnsi="Arial" w:cs="Arial"/>
          <w:color w:val="000000"/>
          <w:szCs w:val="27"/>
          <w:rtl/>
        </w:rPr>
      </w:pPr>
      <w:r w:rsidRPr="0021774D">
        <w:rPr>
          <w:rFonts w:ascii="Arial" w:hAnsi="Arial" w:hint="cs"/>
          <w:color w:val="000000"/>
          <w:szCs w:val="27"/>
          <w:rtl/>
        </w:rPr>
        <w:t>القيود الخاصة على العائلات في المنازل يستمر تطبيقها .</w:t>
      </w:r>
    </w:p>
    <w:p w:rsidR="00E047FE" w:rsidRPr="0021774D" w:rsidRDefault="00E047FE" w:rsidP="009E1ECF">
      <w:pPr>
        <w:pStyle w:val="NormalWeb"/>
        <w:bidi/>
        <w:rPr>
          <w:rFonts w:ascii="Arial" w:hAnsi="Arial" w:cs="Arial"/>
          <w:color w:val="000000"/>
          <w:szCs w:val="27"/>
          <w:rtl/>
        </w:rPr>
      </w:pPr>
      <w:r w:rsidRPr="0021774D">
        <w:rPr>
          <w:rFonts w:hint="cs"/>
          <w:rtl/>
        </w:rPr>
        <w:t xml:space="preserve">أي فرد مسئول عن ترتيب أو إدارة الجنازة أو أي فعالية خاصة بها يحب عليه (أو عليها) </w:t>
      </w:r>
      <w:r w:rsidR="009E1ECF" w:rsidRPr="0021774D">
        <w:rPr>
          <w:rFonts w:hint="cs"/>
          <w:rtl/>
        </w:rPr>
        <w:t>الالتزام</w:t>
      </w:r>
      <w:r w:rsidRPr="0021774D">
        <w:rPr>
          <w:rFonts w:hint="cs"/>
          <w:rtl/>
        </w:rPr>
        <w:t xml:space="preserve"> ب</w:t>
      </w:r>
      <w:r w:rsidR="00D42AF3" w:rsidRPr="0021774D">
        <w:fldChar w:fldCharType="begin"/>
      </w:r>
      <w:r w:rsidR="00D42AF3" w:rsidRPr="0021774D">
        <w:instrText>HYPERLINK "https://www.health-ni.gov.uk/publications/covid-19-guidance-surrounding-death" \t "_blank" \o "external link opens in a new window / tab"</w:instrText>
      </w:r>
      <w:r w:rsidR="00D42AF3" w:rsidRPr="0021774D">
        <w:fldChar w:fldCharType="separate"/>
      </w:r>
      <w:r w:rsidRPr="0021774D">
        <w:rPr>
          <w:rStyle w:val="element-invisible"/>
          <w:rFonts w:ascii="Arial" w:hAnsi="Arial" w:hint="cs"/>
          <w:color w:val="5E60B5"/>
          <w:szCs w:val="27"/>
          <w:rtl/>
        </w:rPr>
        <w:t>إرشادات إدارة الجنازات و التجمعات المصاحبة لها( الروابط الخارجي</w:t>
      </w:r>
      <w:r w:rsidR="009E1ECF" w:rsidRPr="0021774D">
        <w:rPr>
          <w:rStyle w:val="element-invisible"/>
          <w:rFonts w:ascii="Arial" w:hAnsi="Arial" w:hint="cs"/>
          <w:color w:val="5E60B5"/>
          <w:szCs w:val="27"/>
          <w:rtl/>
        </w:rPr>
        <w:t>ة</w:t>
      </w:r>
      <w:r w:rsidRPr="0021774D">
        <w:rPr>
          <w:rStyle w:val="element-invisible"/>
          <w:rFonts w:ascii="Arial" w:hAnsi="Arial" w:hint="cs"/>
          <w:color w:val="5E60B5"/>
          <w:szCs w:val="27"/>
          <w:rtl/>
        </w:rPr>
        <w:t xml:space="preserve"> تفتح في ن</w:t>
      </w:r>
      <w:r w:rsidR="009E1ECF" w:rsidRPr="0021774D">
        <w:rPr>
          <w:rStyle w:val="element-invisible"/>
          <w:rFonts w:ascii="Arial" w:hAnsi="Arial" w:hint="cs"/>
          <w:color w:val="5E60B5"/>
          <w:szCs w:val="27"/>
          <w:rtl/>
        </w:rPr>
        <w:t>وا</w:t>
      </w:r>
      <w:r w:rsidRPr="0021774D">
        <w:rPr>
          <w:rStyle w:val="element-invisible"/>
          <w:rFonts w:ascii="Arial" w:hAnsi="Arial" w:hint="cs"/>
          <w:color w:val="5E60B5"/>
          <w:szCs w:val="27"/>
          <w:rtl/>
        </w:rPr>
        <w:t>فذ جديدة)</w:t>
      </w:r>
      <w:r w:rsidR="00D42AF3" w:rsidRPr="0021774D">
        <w:fldChar w:fldCharType="end"/>
      </w:r>
      <w:r w:rsidRPr="0021774D">
        <w:rPr>
          <w:rFonts w:hint="cs"/>
          <w:rtl/>
        </w:rPr>
        <w:t xml:space="preserve"> الصادرة من الإدارة الصحية.</w:t>
      </w:r>
    </w:p>
    <w:p w:rsidR="00057E83" w:rsidRPr="0021774D" w:rsidRDefault="00057E83" w:rsidP="00057E83">
      <w:pPr>
        <w:rPr>
          <w:rFonts w:ascii="Arial" w:hAnsi="Arial" w:cs="Arial"/>
          <w:i/>
        </w:rPr>
      </w:pPr>
    </w:p>
    <w:p w:rsidR="00057E83" w:rsidRDefault="00057E83" w:rsidP="00057E83">
      <w:pPr>
        <w:bidi/>
        <w:rPr>
          <w:rtl/>
        </w:rPr>
      </w:pPr>
      <w:r w:rsidRPr="0021774D">
        <w:rPr>
          <w:rFonts w:ascii="Arial" w:hAnsi="Arial" w:hint="cs"/>
          <w:i/>
          <w:rtl/>
        </w:rPr>
        <w:t xml:space="preserve">هذه المعلومات المستقاة تم تقديمها بواسطة شمال أيرلندا المباشر </w:t>
      </w:r>
      <w:r w:rsidRPr="0021774D">
        <w:rPr>
          <w:rFonts w:ascii="Arial" w:hAnsi="Arial"/>
          <w:i/>
        </w:rPr>
        <w:t>NI Direct</w:t>
      </w:r>
      <w:r w:rsidRPr="0021774D">
        <w:rPr>
          <w:rFonts w:ascii="Arial" w:hAnsi="Arial" w:hint="cs"/>
          <w:i/>
          <w:rtl/>
        </w:rPr>
        <w:t>.  للحصول على أحدث المعلومات كاملة ( باللغة الإنجليزية) برجاء زيارة هذا الموقع:</w:t>
      </w:r>
      <w:hyperlink r:id="rId7" w:history="1">
        <w:r w:rsidRPr="0021774D">
          <w:rPr>
            <w:rStyle w:val="Hyperlink"/>
            <w:rFonts w:hint="cs"/>
            <w:rtl/>
          </w:rPr>
          <w:t xml:space="preserve"> </w:t>
        </w:r>
        <w:r w:rsidRPr="0021774D">
          <w:rPr>
            <w:rStyle w:val="Hyperlink"/>
          </w:rPr>
          <w:t>https://www.nidirect.gov.uk/articles/coronavirus-covid-19-regula</w:t>
        </w:r>
        <w:r w:rsidRPr="0021774D">
          <w:rPr>
            <w:rStyle w:val="Hyperlink"/>
            <w:rFonts w:hint="cs"/>
            <w:rtl/>
          </w:rPr>
          <w:t>ماهي القيود المفروضة عليك</w:t>
        </w:r>
        <w:proofErr w:type="spellStart"/>
        <w:r w:rsidRPr="0021774D">
          <w:rPr>
            <w:rStyle w:val="Hyperlink"/>
          </w:rPr>
          <w:t>tions</w:t>
        </w:r>
        <w:proofErr w:type="spellEnd"/>
        <w:r w:rsidRPr="0021774D">
          <w:rPr>
            <w:rStyle w:val="Hyperlink"/>
          </w:rPr>
          <w:t>-guidance-what-restrictions-mean-you</w:t>
        </w:r>
      </w:hyperlink>
    </w:p>
    <w:p w:rsidR="00E047FE" w:rsidRPr="00057E83" w:rsidRDefault="00E047FE" w:rsidP="00057E83">
      <w:pPr>
        <w:rPr>
          <w:rFonts w:ascii="Arial" w:hAnsi="Arial" w:cs="Arial"/>
          <w:i/>
        </w:rPr>
      </w:pPr>
    </w:p>
    <w:sectPr w:rsidR="00E047FE" w:rsidRPr="00057E83" w:rsidSect="00D60439">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DAA" w:rsidRDefault="000F5DAA" w:rsidP="00057E83">
      <w:pPr>
        <w:spacing w:after="0" w:line="240" w:lineRule="auto"/>
      </w:pPr>
      <w:r>
        <w:separator/>
      </w:r>
    </w:p>
  </w:endnote>
  <w:endnote w:type="continuationSeparator" w:id="0">
    <w:p w:rsidR="000F5DAA" w:rsidRDefault="000F5DAA" w:rsidP="00057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DAA" w:rsidRDefault="000F5DAA" w:rsidP="00057E83">
      <w:pPr>
        <w:spacing w:after="0" w:line="240" w:lineRule="auto"/>
      </w:pPr>
      <w:r>
        <w:separator/>
      </w:r>
    </w:p>
  </w:footnote>
  <w:footnote w:type="continuationSeparator" w:id="0">
    <w:p w:rsidR="000F5DAA" w:rsidRDefault="000F5DAA" w:rsidP="00057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83" w:rsidRPr="00057E83" w:rsidRDefault="00057E83" w:rsidP="00057E83">
    <w:pPr>
      <w:pStyle w:val="Header"/>
      <w:bidi/>
      <w:jc w:val="right"/>
      <w:rPr>
        <w:b/>
        <w:rtl/>
      </w:rPr>
    </w:pPr>
    <w:r>
      <w:rPr>
        <w:rFonts w:hint="cs"/>
        <w:b/>
        <w:rtl/>
      </w:rPr>
      <w:t>التاريخ:  07 يناير / كانون الثاني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A76"/>
    <w:multiLevelType w:val="multilevel"/>
    <w:tmpl w:val="F44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C5DE1"/>
    <w:multiLevelType w:val="multilevel"/>
    <w:tmpl w:val="70E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474E5"/>
    <w:multiLevelType w:val="multilevel"/>
    <w:tmpl w:val="84A0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86499D"/>
    <w:multiLevelType w:val="multilevel"/>
    <w:tmpl w:val="7A1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01669"/>
    <w:multiLevelType w:val="multilevel"/>
    <w:tmpl w:val="B96E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D01C9"/>
    <w:multiLevelType w:val="multilevel"/>
    <w:tmpl w:val="70EE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70F4D"/>
    <w:multiLevelType w:val="multilevel"/>
    <w:tmpl w:val="5004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211A27"/>
    <w:multiLevelType w:val="multilevel"/>
    <w:tmpl w:val="1472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126DC"/>
    <w:multiLevelType w:val="multilevel"/>
    <w:tmpl w:val="215A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8A5A3F"/>
    <w:multiLevelType w:val="multilevel"/>
    <w:tmpl w:val="B2D8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D1D0F"/>
    <w:multiLevelType w:val="multilevel"/>
    <w:tmpl w:val="FF16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312E5F"/>
    <w:multiLevelType w:val="multilevel"/>
    <w:tmpl w:val="707A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6070C"/>
    <w:multiLevelType w:val="multilevel"/>
    <w:tmpl w:val="186C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7E10A9"/>
    <w:multiLevelType w:val="multilevel"/>
    <w:tmpl w:val="B74E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F35B28"/>
    <w:multiLevelType w:val="multilevel"/>
    <w:tmpl w:val="9014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0"/>
  </w:num>
  <w:num w:numId="5">
    <w:abstractNumId w:val="1"/>
  </w:num>
  <w:num w:numId="6">
    <w:abstractNumId w:val="11"/>
  </w:num>
  <w:num w:numId="7">
    <w:abstractNumId w:val="4"/>
  </w:num>
  <w:num w:numId="8">
    <w:abstractNumId w:val="5"/>
  </w:num>
  <w:num w:numId="9">
    <w:abstractNumId w:val="9"/>
  </w:num>
  <w:num w:numId="10">
    <w:abstractNumId w:val="12"/>
  </w:num>
  <w:num w:numId="11">
    <w:abstractNumId w:val="7"/>
  </w:num>
  <w:num w:numId="12">
    <w:abstractNumId w:val="13"/>
  </w:num>
  <w:num w:numId="13">
    <w:abstractNumId w:val="8"/>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77C4"/>
    <w:rsid w:val="000319B7"/>
    <w:rsid w:val="00057E83"/>
    <w:rsid w:val="000860CC"/>
    <w:rsid w:val="000F5DAA"/>
    <w:rsid w:val="0016583F"/>
    <w:rsid w:val="0021774D"/>
    <w:rsid w:val="0029084B"/>
    <w:rsid w:val="003206CF"/>
    <w:rsid w:val="005816BA"/>
    <w:rsid w:val="009149EF"/>
    <w:rsid w:val="009E1ECF"/>
    <w:rsid w:val="00A871B9"/>
    <w:rsid w:val="00B07218"/>
    <w:rsid w:val="00D33789"/>
    <w:rsid w:val="00D42AF3"/>
    <w:rsid w:val="00D60439"/>
    <w:rsid w:val="00E047FE"/>
    <w:rsid w:val="00E94FBE"/>
    <w:rsid w:val="00F1228E"/>
    <w:rsid w:val="00FD77C4"/>
    <w:rsid w:val="00FF676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E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39"/>
  </w:style>
  <w:style w:type="paragraph" w:styleId="Heading1">
    <w:name w:val="heading 1"/>
    <w:basedOn w:val="Normal"/>
    <w:link w:val="Heading1Char"/>
    <w:uiPriority w:val="9"/>
    <w:qFormat/>
    <w:rsid w:val="00FD7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D77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D77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7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D77C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D77C4"/>
    <w:rPr>
      <w:rFonts w:ascii="Times New Roman" w:eastAsia="Times New Roman" w:hAnsi="Times New Roman" w:cs="Times New Roman"/>
      <w:b/>
      <w:bCs/>
      <w:sz w:val="27"/>
      <w:szCs w:val="27"/>
      <w:lang w:eastAsia="en-GB"/>
    </w:rPr>
  </w:style>
  <w:style w:type="paragraph" w:customStyle="1" w:styleId="nodesummary">
    <w:name w:val="nodesummary"/>
    <w:basedOn w:val="Normal"/>
    <w:rsid w:val="00FD77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77C4"/>
    <w:rPr>
      <w:color w:val="0000FF"/>
      <w:u w:val="single"/>
    </w:rPr>
  </w:style>
  <w:style w:type="paragraph" w:styleId="NormalWeb">
    <w:name w:val="Normal (Web)"/>
    <w:basedOn w:val="Normal"/>
    <w:uiPriority w:val="99"/>
    <w:semiHidden/>
    <w:unhideWhenUsed/>
    <w:rsid w:val="00FD77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invisible">
    <w:name w:val="element-invisible"/>
    <w:basedOn w:val="DefaultParagraphFont"/>
    <w:rsid w:val="00FD77C4"/>
  </w:style>
  <w:style w:type="character" w:styleId="Strong">
    <w:name w:val="Strong"/>
    <w:basedOn w:val="DefaultParagraphFont"/>
    <w:uiPriority w:val="22"/>
    <w:qFormat/>
    <w:rsid w:val="00FD77C4"/>
    <w:rPr>
      <w:b/>
      <w:bCs/>
    </w:rPr>
  </w:style>
  <w:style w:type="paragraph" w:styleId="Header">
    <w:name w:val="header"/>
    <w:basedOn w:val="Normal"/>
    <w:link w:val="HeaderChar"/>
    <w:uiPriority w:val="99"/>
    <w:semiHidden/>
    <w:unhideWhenUsed/>
    <w:rsid w:val="00057E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E83"/>
  </w:style>
  <w:style w:type="paragraph" w:styleId="Footer">
    <w:name w:val="footer"/>
    <w:basedOn w:val="Normal"/>
    <w:link w:val="FooterChar"/>
    <w:uiPriority w:val="99"/>
    <w:semiHidden/>
    <w:unhideWhenUsed/>
    <w:rsid w:val="00057E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38407">
      <w:bodyDiv w:val="1"/>
      <w:marLeft w:val="0"/>
      <w:marRight w:val="0"/>
      <w:marTop w:val="0"/>
      <w:marBottom w:val="0"/>
      <w:divBdr>
        <w:top w:val="none" w:sz="0" w:space="0" w:color="auto"/>
        <w:left w:val="none" w:sz="0" w:space="0" w:color="auto"/>
        <w:bottom w:val="none" w:sz="0" w:space="0" w:color="auto"/>
        <w:right w:val="none" w:sz="0" w:space="0" w:color="auto"/>
      </w:divBdr>
    </w:div>
    <w:div w:id="214657623">
      <w:bodyDiv w:val="1"/>
      <w:marLeft w:val="0"/>
      <w:marRight w:val="0"/>
      <w:marTop w:val="0"/>
      <w:marBottom w:val="0"/>
      <w:divBdr>
        <w:top w:val="none" w:sz="0" w:space="0" w:color="auto"/>
        <w:left w:val="none" w:sz="0" w:space="0" w:color="auto"/>
        <w:bottom w:val="none" w:sz="0" w:space="0" w:color="auto"/>
        <w:right w:val="none" w:sz="0" w:space="0" w:color="auto"/>
      </w:divBdr>
    </w:div>
    <w:div w:id="718549303">
      <w:bodyDiv w:val="1"/>
      <w:marLeft w:val="0"/>
      <w:marRight w:val="0"/>
      <w:marTop w:val="0"/>
      <w:marBottom w:val="0"/>
      <w:divBdr>
        <w:top w:val="none" w:sz="0" w:space="0" w:color="auto"/>
        <w:left w:val="none" w:sz="0" w:space="0" w:color="auto"/>
        <w:bottom w:val="none" w:sz="0" w:space="0" w:color="auto"/>
        <w:right w:val="none" w:sz="0" w:space="0" w:color="auto"/>
      </w:divBdr>
      <w:divsChild>
        <w:div w:id="748768399">
          <w:marLeft w:val="0"/>
          <w:marRight w:val="0"/>
          <w:marTop w:val="0"/>
          <w:marBottom w:val="0"/>
          <w:divBdr>
            <w:top w:val="none" w:sz="0" w:space="0" w:color="auto"/>
            <w:left w:val="none" w:sz="0" w:space="0" w:color="auto"/>
            <w:bottom w:val="none" w:sz="0" w:space="0" w:color="auto"/>
            <w:right w:val="none" w:sz="0" w:space="0" w:color="auto"/>
          </w:divBdr>
          <w:divsChild>
            <w:div w:id="1221480635">
              <w:marLeft w:val="0"/>
              <w:marRight w:val="0"/>
              <w:marTop w:val="0"/>
              <w:marBottom w:val="0"/>
              <w:divBdr>
                <w:top w:val="none" w:sz="0" w:space="0" w:color="auto"/>
                <w:left w:val="none" w:sz="0" w:space="0" w:color="auto"/>
                <w:bottom w:val="none" w:sz="0" w:space="0" w:color="auto"/>
                <w:right w:val="none" w:sz="0" w:space="0" w:color="auto"/>
              </w:divBdr>
              <w:divsChild>
                <w:div w:id="18431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4064">
      <w:bodyDiv w:val="1"/>
      <w:marLeft w:val="0"/>
      <w:marRight w:val="0"/>
      <w:marTop w:val="0"/>
      <w:marBottom w:val="0"/>
      <w:divBdr>
        <w:top w:val="none" w:sz="0" w:space="0" w:color="auto"/>
        <w:left w:val="none" w:sz="0" w:space="0" w:color="auto"/>
        <w:bottom w:val="none" w:sz="0" w:space="0" w:color="auto"/>
        <w:right w:val="none" w:sz="0" w:space="0" w:color="auto"/>
      </w:divBdr>
    </w:div>
    <w:div w:id="1042826273">
      <w:bodyDiv w:val="1"/>
      <w:marLeft w:val="0"/>
      <w:marRight w:val="0"/>
      <w:marTop w:val="0"/>
      <w:marBottom w:val="0"/>
      <w:divBdr>
        <w:top w:val="none" w:sz="0" w:space="0" w:color="auto"/>
        <w:left w:val="none" w:sz="0" w:space="0" w:color="auto"/>
        <w:bottom w:val="none" w:sz="0" w:space="0" w:color="auto"/>
        <w:right w:val="none" w:sz="0" w:space="0" w:color="auto"/>
      </w:divBdr>
    </w:div>
    <w:div w:id="1384013925">
      <w:bodyDiv w:val="1"/>
      <w:marLeft w:val="0"/>
      <w:marRight w:val="0"/>
      <w:marTop w:val="0"/>
      <w:marBottom w:val="0"/>
      <w:divBdr>
        <w:top w:val="none" w:sz="0" w:space="0" w:color="auto"/>
        <w:left w:val="none" w:sz="0" w:space="0" w:color="auto"/>
        <w:bottom w:val="none" w:sz="0" w:space="0" w:color="auto"/>
        <w:right w:val="none" w:sz="0" w:space="0" w:color="auto"/>
      </w:divBdr>
    </w:div>
    <w:div w:id="1636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nidirect.gov.uk/articles/coronavirus-covid-19-regulations-guidance-what-restrictions-mean-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1329</Words>
  <Characters>7576</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Quail</dc:creator>
  <cp:lastModifiedBy>Brendan Quail</cp:lastModifiedBy>
  <cp:revision>2</cp:revision>
  <dcterms:created xsi:type="dcterms:W3CDTF">2021-01-09T21:13:00Z</dcterms:created>
  <dcterms:modified xsi:type="dcterms:W3CDTF">2021-01-09T21:13:00Z</dcterms:modified>
</cp:coreProperties>
</file>